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7812" w14:textId="77777777" w:rsidR="00EE0C86" w:rsidRDefault="00EE0C86" w:rsidP="00EE0C86">
      <w:pPr>
        <w:rPr>
          <w:rFonts w:ascii="Calibri" w:eastAsia="Calibri" w:hAnsi="Calibri" w:cs="Times New Roman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u w:val="single"/>
        </w:rPr>
        <w:t>UPPGIFTERNA FÖR EN ASSISTENT UNDER MÄSTARETÄVLINGARNA</w:t>
      </w:r>
    </w:p>
    <w:p w14:paraId="6DDC33BC" w14:textId="77777777" w:rsidR="00EE0C86" w:rsidRDefault="00EE0C86" w:rsidP="00EE0C86">
      <w:pPr>
        <w:rPr>
          <w:rFonts w:ascii="Calibri" w:eastAsia="Calibri" w:hAnsi="Calibri" w:cs="Times New Roman"/>
          <w:sz w:val="28"/>
        </w:rPr>
      </w:pPr>
    </w:p>
    <w:p w14:paraId="33B9B466" w14:textId="77777777" w:rsidR="00EE0C86" w:rsidRDefault="00EE0C86" w:rsidP="00EE0C86">
      <w:pPr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>Varje tävlingspar har en egen assistent.</w:t>
      </w:r>
    </w:p>
    <w:p w14:paraId="764A85B1" w14:textId="77777777" w:rsidR="00EE0C86" w:rsidRDefault="00EE0C86" w:rsidP="00EE0C86">
      <w:pPr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Assistentens arbete får inte synas i den egentliga tillredningen. </w:t>
      </w:r>
    </w:p>
    <w:p w14:paraId="23F7D2EF" w14:textId="77777777" w:rsidR="00EE0C86" w:rsidRDefault="00EE0C86" w:rsidP="00EE0C86">
      <w:pPr>
        <w:rPr>
          <w:rFonts w:ascii="Calibri" w:eastAsia="Calibri" w:hAnsi="Calibri" w:cs="Times New Roman"/>
          <w:sz w:val="28"/>
        </w:rPr>
      </w:pPr>
    </w:p>
    <w:p w14:paraId="7563E992" w14:textId="77777777" w:rsidR="00EE0C86" w:rsidRDefault="00EE0C86" w:rsidP="00EE0C86">
      <w:pPr>
        <w:rPr>
          <w:rFonts w:ascii="Calibri" w:eastAsia="Calibri" w:hAnsi="Calibri" w:cs="Times New Roman"/>
          <w:b/>
          <w:sz w:val="28"/>
        </w:rPr>
      </w:pPr>
    </w:p>
    <w:p w14:paraId="15048293" w14:textId="77777777" w:rsidR="00EE0C86" w:rsidRDefault="00EE0C86" w:rsidP="00EE0C86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hAnsi="Calibri"/>
          <w:b/>
          <w:sz w:val="28"/>
        </w:rPr>
        <w:t xml:space="preserve">Assistentens uppgifter </w:t>
      </w:r>
    </w:p>
    <w:p w14:paraId="6911F0AE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hjälper tävlingsparet att hitta omklädningsrum, tävlingsplatsen, handleder i allmänna frågor före tävlingen </w:t>
      </w:r>
    </w:p>
    <w:p w14:paraId="704B34A6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ger handledning kring användning av maskiner och apparater vid besiktningen av köket </w:t>
      </w:r>
    </w:p>
    <w:p w14:paraId="102FC4A9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ger handledning i var säkerhetsutrustningen finns (brandsläckare, släckningsfilt, nödutgångar) </w:t>
      </w:r>
    </w:p>
    <w:p w14:paraId="139840B8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hjälper tävlingsparet att hitta de arbetsredskap och tillbehör som behövs samt för råvarukorgen till den tävlande </w:t>
      </w:r>
    </w:p>
    <w:p w14:paraId="52F78498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fördiskar och diskar den disk som uppstår </w:t>
      </w:r>
    </w:p>
    <w:p w14:paraId="7CA6AC6F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reserverar och polerar de bestick som behövs när maten sätts fram </w:t>
      </w:r>
    </w:p>
    <w:p w14:paraId="213209C6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för med hjälp av de tävlande de färdiga portionerna till utställningsbordet </w:t>
      </w:r>
    </w:p>
    <w:p w14:paraId="17ADB6B1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hjälper till med slutarbetet </w:t>
      </w:r>
    </w:p>
    <w:p w14:paraId="7E465BE5" w14:textId="77777777" w:rsidR="00EE0C86" w:rsidRDefault="00EE0C86" w:rsidP="00EE0C8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 xml:space="preserve">ger tävlingsparet handledning när det gäller mat och respons/offentliggörande av resultaten. </w:t>
      </w:r>
    </w:p>
    <w:p w14:paraId="6C4057D9" w14:textId="77777777" w:rsidR="00EE0C86" w:rsidRDefault="00EE0C86" w:rsidP="00EE0C86">
      <w:pPr>
        <w:rPr>
          <w:rFonts w:ascii="Calibri" w:eastAsia="Calibri" w:hAnsi="Calibri" w:cs="Times New Roman"/>
          <w:sz w:val="28"/>
        </w:rPr>
      </w:pPr>
    </w:p>
    <w:p w14:paraId="7B77232E" w14:textId="77777777" w:rsidR="00EE0C86" w:rsidRDefault="00EE0C86" w:rsidP="00EE0C86">
      <w:pPr>
        <w:rPr>
          <w:rFonts w:ascii="Calibri" w:eastAsia="Calibri" w:hAnsi="Calibri" w:cs="Times New Roman"/>
          <w:b/>
          <w:sz w:val="28"/>
        </w:rPr>
      </w:pPr>
    </w:p>
    <w:p w14:paraId="248D8596" w14:textId="77777777" w:rsidR="00EE0C86" w:rsidRDefault="00EE0C86" w:rsidP="00EE0C86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hAnsi="Calibri"/>
          <w:b/>
          <w:sz w:val="28"/>
        </w:rPr>
        <w:t>Tävlingsassistenten får inte</w:t>
      </w:r>
    </w:p>
    <w:p w14:paraId="644A984B" w14:textId="77777777" w:rsidR="00EE0C86" w:rsidRDefault="00EE0C86" w:rsidP="00EE0C86">
      <w:pPr>
        <w:rPr>
          <w:rFonts w:ascii="Calibri" w:eastAsia="Calibri" w:hAnsi="Calibri" w:cs="Times New Roman"/>
          <w:sz w:val="28"/>
        </w:rPr>
      </w:pPr>
      <w:r>
        <w:rPr>
          <w:rFonts w:ascii="Calibri" w:hAnsi="Calibri"/>
          <w:sz w:val="28"/>
        </w:rPr>
        <w:t>inverka direkt på tillredningen av maten eller på skalandet, skärningen, upphettningen, framställandet eller på den sista finslipningen av portionerna.</w:t>
      </w:r>
    </w:p>
    <w:p w14:paraId="1812BDB4" w14:textId="7DD1B042" w:rsidR="00C83F09" w:rsidRPr="005867AB" w:rsidRDefault="00C83F09" w:rsidP="005867AB"/>
    <w:sectPr w:rsidR="00C83F09" w:rsidRPr="005867AB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A14D" w14:textId="77777777" w:rsidR="0010186B" w:rsidRDefault="0010186B" w:rsidP="006D79C6">
      <w:r>
        <w:separator/>
      </w:r>
    </w:p>
  </w:endnote>
  <w:endnote w:type="continuationSeparator" w:id="0">
    <w:p w14:paraId="5DC514E3" w14:textId="77777777" w:rsidR="0010186B" w:rsidRDefault="0010186B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6A85" w14:textId="77777777" w:rsidR="0010186B" w:rsidRDefault="0010186B" w:rsidP="006D79C6">
      <w:r>
        <w:separator/>
      </w:r>
    </w:p>
  </w:footnote>
  <w:footnote w:type="continuationSeparator" w:id="0">
    <w:p w14:paraId="3DEAAF4A" w14:textId="77777777" w:rsidR="0010186B" w:rsidRDefault="0010186B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396" w14:textId="77777777" w:rsidR="006D79C6" w:rsidRDefault="006D79C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CB093" wp14:editId="57D4CA6E">
          <wp:simplePos x="0" y="0"/>
          <wp:positionH relativeFrom="margin">
            <wp:posOffset>5666740</wp:posOffset>
          </wp:positionH>
          <wp:positionV relativeFrom="margin">
            <wp:posOffset>-586105</wp:posOffset>
          </wp:positionV>
          <wp:extent cx="871220" cy="140081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0-logo-pysty-pin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109"/>
    <w:multiLevelType w:val="hybridMultilevel"/>
    <w:tmpl w:val="81AE998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450A"/>
    <w:multiLevelType w:val="hybridMultilevel"/>
    <w:tmpl w:val="0BB0B7B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0D73"/>
    <w:multiLevelType w:val="hybridMultilevel"/>
    <w:tmpl w:val="4330F4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B5F88"/>
    <w:rsid w:val="000D5746"/>
    <w:rsid w:val="000D59E4"/>
    <w:rsid w:val="0010186B"/>
    <w:rsid w:val="0012641F"/>
    <w:rsid w:val="00207DFD"/>
    <w:rsid w:val="0027113B"/>
    <w:rsid w:val="002E4737"/>
    <w:rsid w:val="003069E0"/>
    <w:rsid w:val="0037573E"/>
    <w:rsid w:val="003A2D99"/>
    <w:rsid w:val="004D7603"/>
    <w:rsid w:val="0057676B"/>
    <w:rsid w:val="005867AB"/>
    <w:rsid w:val="006359D8"/>
    <w:rsid w:val="006450EC"/>
    <w:rsid w:val="0066408D"/>
    <w:rsid w:val="00667398"/>
    <w:rsid w:val="006D79C6"/>
    <w:rsid w:val="00743E7B"/>
    <w:rsid w:val="007B5ECA"/>
    <w:rsid w:val="008450E2"/>
    <w:rsid w:val="00895345"/>
    <w:rsid w:val="00906911"/>
    <w:rsid w:val="00A844C8"/>
    <w:rsid w:val="00B80862"/>
    <w:rsid w:val="00C35FE5"/>
    <w:rsid w:val="00C826C7"/>
    <w:rsid w:val="00C83F09"/>
    <w:rsid w:val="00C91A59"/>
    <w:rsid w:val="00CF4A32"/>
    <w:rsid w:val="00D0409D"/>
    <w:rsid w:val="00D63ABF"/>
    <w:rsid w:val="00DB5A5D"/>
    <w:rsid w:val="00E14B80"/>
    <w:rsid w:val="00E460A6"/>
    <w:rsid w:val="00E57B4F"/>
    <w:rsid w:val="00EC6970"/>
    <w:rsid w:val="00EE0C86"/>
    <w:rsid w:val="00F077C9"/>
    <w:rsid w:val="00FB5BB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101"/>
  </w:style>
  <w:style w:type="paragraph" w:styleId="Rubrik1">
    <w:name w:val="heading 1"/>
    <w:basedOn w:val="Normal"/>
    <w:next w:val="Normal"/>
    <w:link w:val="Rubrik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9C6"/>
  </w:style>
  <w:style w:type="paragraph" w:styleId="Sidfot">
    <w:name w:val="footer"/>
    <w:basedOn w:val="Normal"/>
    <w:link w:val="Sidfot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9C6"/>
  </w:style>
  <w:style w:type="paragraph" w:customStyle="1" w:styleId="iwingress">
    <w:name w:val="iw_ingress"/>
    <w:basedOn w:val="Normal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lwebb">
    <w:name w:val="Normal (Web)"/>
    <w:basedOn w:val="Normal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iststycke">
    <w:name w:val="List Paragraph"/>
    <w:basedOn w:val="Normal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nk">
    <w:name w:val="Hyperlink"/>
    <w:basedOn w:val="Standardstycketeckensnitt"/>
    <w:uiPriority w:val="99"/>
    <w:unhideWhenUsed/>
    <w:rsid w:val="00E14B8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45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164629088C0D43A57D63C961E5D0DE" ma:contentTypeVersion="9" ma:contentTypeDescription="Luo uusi asiakirja." ma:contentTypeScope="" ma:versionID="4c8921e5ad80d3070969bc7905e08ca5">
  <xsd:schema xmlns:xsd="http://www.w3.org/2001/XMLSchema" xmlns:xs="http://www.w3.org/2001/XMLSchema" xmlns:p="http://schemas.microsoft.com/office/2006/metadata/properties" xmlns:ns2="902651c9-4ae1-4fbf-89c7-01fbf8d9dbf8" xmlns:ns3="5e8171fe-a84b-467e-91d6-67a9dfcda8bb" targetNamespace="http://schemas.microsoft.com/office/2006/metadata/properties" ma:root="true" ma:fieldsID="5109ec2378f31a5cbf5c390a00aebbc1" ns2:_="" ns3:_="">
    <xsd:import namespace="902651c9-4ae1-4fbf-89c7-01fbf8d9dbf8"/>
    <xsd:import namespace="5e8171fe-a84b-467e-91d6-67a9dfcd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51c9-4ae1-4fbf-89c7-01fbf8d9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71fe-a84b-467e-91d6-67a9dfcd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5ECA5-09C3-4500-989E-725364B81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E1C40-75E7-430B-A19B-9EE0825D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51c9-4ae1-4fbf-89c7-01fbf8d9dbf8"/>
    <ds:schemaRef ds:uri="5e8171fe-a84b-467e-91d6-67a9dfcd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Svedström-Söderman Johanna</cp:lastModifiedBy>
  <cp:revision>2</cp:revision>
  <dcterms:created xsi:type="dcterms:W3CDTF">2019-12-09T10:39:00Z</dcterms:created>
  <dcterms:modified xsi:type="dcterms:W3CDTF">2019-12-09T10:39:00Z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0x010100C8164629088C0D43A57D63C961E5D0DE</vt:lpwstr>
  </property>
</Properties>
</file>